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90" w:rsidRPr="00E92F90" w:rsidRDefault="00E92F90" w:rsidP="00E92F90">
      <w:pPr>
        <w:snapToGrid w:val="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E92F90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湖南环境生物职业技术学院学生综合评测办法</w:t>
      </w:r>
    </w:p>
    <w:p w:rsidR="00E92F90" w:rsidRPr="00E92F90" w:rsidRDefault="00E92F90" w:rsidP="00E92F90">
      <w:pPr>
        <w:snapToGrid w:val="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E92F90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（第二次修订）</w:t>
      </w:r>
    </w:p>
    <w:p w:rsidR="00E92F90" w:rsidRPr="00E92F90" w:rsidRDefault="00E92F90" w:rsidP="00E92F90">
      <w:pPr>
        <w:snapToGrid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92F90" w:rsidRPr="00E92F90" w:rsidRDefault="00E92F90" w:rsidP="00E92F90">
      <w:pPr>
        <w:snapToGrid w:val="0"/>
        <w:spacing w:line="560" w:lineRule="exact"/>
        <w:jc w:val="center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第一章　总</w:t>
      </w:r>
      <w:r w:rsidRPr="00E92F90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则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第一条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引导学生德﹑智﹑体﹑美全面发展，保障学生身心健康成长，逐步实现对学生评估的科学化，对学生管理的规范化，全面推进素质教育，促进学生综合素质的全面提高，依据教育法﹑高等教育法和《普通高等学校学生管理规定》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教育部第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41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号令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，结合我院学生管理工作的实际，制定本办法。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第二条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大学生素质综合测评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以下简称综合测评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是把对学生德﹑智﹑体﹑美等方面的要求分解成具体指标体系，分项考核，综合评定，对学生做出全面的评价。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第三条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综合测评成绩是全面考核学生素质，评选三好学生、优秀学生干部、评定奖学金、推荐毕业生就业和推荐专升本等工作的重要依据，是体现学生综合素质的主要参数，学生综合测评表归入学生个人档案，其毕业综合测评等级列为毕业生推荐表项目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第四条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本办法适用于在籍的全日制普通大中专学生的综合测评。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第五条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综合测评从学生入学开始，每学期进行一次，最后一学期不进行测评。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第二章　综合测评组织机构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lastRenderedPageBreak/>
        <w:t>第六条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综合测评工作由学生工作处组织，各二级院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负责实施。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第七条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各二级院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成立测评工作领导小组，由主管学生工作的党总支书记（副）、</w:t>
      </w:r>
      <w:proofErr w:type="gramStart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学工办</w:t>
      </w:r>
      <w:proofErr w:type="gramEnd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主任（副）、辅导员、学生分会主席等组成。在班主任的指导下成立由班长﹑团支部书记﹑学习委员﹑学生代表组成的测评小组。</w:t>
      </w:r>
    </w:p>
    <w:p w:rsidR="00E92F90" w:rsidRPr="00E92F90" w:rsidRDefault="00E92F90" w:rsidP="00E92F90">
      <w:pPr>
        <w:snapToGrid w:val="0"/>
        <w:spacing w:line="56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第三章</w:t>
      </w:r>
      <w:r w:rsidRPr="00E92F90">
        <w:rPr>
          <w:rFonts w:ascii="Times New Roman" w:eastAsia="黑体" w:hAnsi="Times New Roman" w:cs="Times New Roman"/>
          <w:kern w:val="0"/>
          <w:sz w:val="32"/>
          <w:szCs w:val="32"/>
        </w:rPr>
        <w:tab/>
      </w: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综合测评内容和计分标准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第八条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学生综合测评内容由德育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含美育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、智育、体育三部分构成。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第九条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学生综合测评满分为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分。其中德育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含美育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分，智育占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60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分，体育占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第四章　德育</w:t>
      </w:r>
      <w:r w:rsidRPr="00E92F90">
        <w:rPr>
          <w:rFonts w:ascii="Times New Roman" w:eastAsia="黑体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满分</w:t>
      </w:r>
      <w:r w:rsidRPr="00E92F90">
        <w:rPr>
          <w:rFonts w:ascii="Times New Roman" w:eastAsia="黑体" w:hAnsi="Times New Roman" w:cs="Times New Roman"/>
          <w:kern w:val="0"/>
          <w:sz w:val="32"/>
          <w:szCs w:val="32"/>
        </w:rPr>
        <w:t>30</w:t>
      </w: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分</w:t>
      </w:r>
      <w:r w:rsidRPr="00E92F90">
        <w:rPr>
          <w:rFonts w:ascii="Times New Roman" w:eastAsia="黑体" w:hAnsi="Times New Roman" w:cs="Times New Roman"/>
          <w:kern w:val="0"/>
          <w:sz w:val="32"/>
          <w:szCs w:val="32"/>
        </w:rPr>
        <w:t>)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第十条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德育测评成绩由基本分、加分和减分三部分构成。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第十一条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基本分：每个学生为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第十二条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加分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(10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1.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获得国家级表彰者加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分，获得省部级表彰者加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分，获得市级以上表彰者酌情加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荣获院级荣誉称号加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1.0-1.5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分，获</w:t>
      </w:r>
      <w:proofErr w:type="gramStart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院部荣誉</w:t>
      </w:r>
      <w:proofErr w:type="gramEnd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称号加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0.5-1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受院级通报表扬一次加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分，受院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级通报表扬一次加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0.3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被评为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四自管理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示范班级，班级成员每人加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被评为院级文明宿舍，宿舍成员每人加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分，寝室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长加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担任院学生会、国防教育教导队、院团委会等院级学生干部，酌情加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1-2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分；院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学生分会、院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团总支等院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级干部</w:t>
      </w:r>
      <w:bookmarkStart w:id="0" w:name="OLE_LINK2"/>
      <w:bookmarkStart w:id="1" w:name="OLE_LINK1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，酌情加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0.5-1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</w:t>
      </w:r>
      <w:bookmarkEnd w:id="0"/>
      <w:bookmarkEnd w:id="1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；班委会、团支部等班干部，酌情加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0.1-0.5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测评学期内义务献血一次加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8.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其他表现优秀者，酌情加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0.5-1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以上加分超过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分的以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分计，不足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分按实际分计。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第十三条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减分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受留校察看及以下处分者，酌情减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1-5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传播或观看黄色书刊者减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分，观看黄色录像者减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不服从老师、管理人员或学生干部的管理，在学习、生活或其他公共场所起哄闹事者，按情节减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0.5-1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分。在禁烟区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寝室、教室、会议场所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吸烟者，每次减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分，在</w:t>
      </w:r>
      <w:proofErr w:type="gramStart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宿舍区放烟花</w:t>
      </w:r>
      <w:proofErr w:type="gramEnd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鞭炮者每人次减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分，酗酒滋事者每人次减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在宿舍烧煤油炉、酒精炉、电炉、私拉乱接线路者，每次减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有外</w:t>
      </w:r>
      <w:proofErr w:type="gramStart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宿自炊现象</w:t>
      </w:r>
      <w:proofErr w:type="gramEnd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者，除纪律处分外，每人次减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0.5-1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男女交往不得体，在公共场所有搂抱、勾肩搭背等现象者减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在学习或就寝时间内玩棋牌、玩游戏、放音响、吵闹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等或不归寝者每人次减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8.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卫生不合格宿舍成员视其情节每人次减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0.1-0.5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9.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无故不参加学院举办的重大活动或义务劳动者每人次减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．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10.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受院级通报批评者一次减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分；受院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通报批评者一次减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11.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其他违规违纪行为造成不良影响者酌情减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0.5-1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12.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学生干部、学生党员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含预备党员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有减分者按同等标准双倍减分。</w:t>
      </w:r>
    </w:p>
    <w:p w:rsidR="00E92F90" w:rsidRPr="00E92F90" w:rsidRDefault="00E92F90" w:rsidP="00E92F90">
      <w:pPr>
        <w:snapToGrid w:val="0"/>
        <w:spacing w:line="56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第五章　智育</w:t>
      </w:r>
      <w:r w:rsidRPr="00E92F90">
        <w:rPr>
          <w:rFonts w:ascii="Times New Roman" w:eastAsia="黑体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满分</w:t>
      </w:r>
      <w:r w:rsidRPr="00E92F90">
        <w:rPr>
          <w:rFonts w:ascii="Times New Roman" w:eastAsia="黑体" w:hAnsi="Times New Roman" w:cs="Times New Roman"/>
          <w:kern w:val="0"/>
          <w:sz w:val="32"/>
          <w:szCs w:val="32"/>
        </w:rPr>
        <w:t>60</w:t>
      </w: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分</w:t>
      </w:r>
      <w:r w:rsidRPr="00E92F90">
        <w:rPr>
          <w:rFonts w:ascii="Times New Roman" w:eastAsia="黑体" w:hAnsi="Times New Roman" w:cs="Times New Roman"/>
          <w:kern w:val="0"/>
          <w:sz w:val="32"/>
          <w:szCs w:val="32"/>
        </w:rPr>
        <w:t>)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第十四条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智育测评成绩由课程成绩、加分和减分三部分组成。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第十五条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课程是指除体育课外的教学计划安排的全部课程。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课程成绩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=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本学期课程考试平均成绩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×60%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第十六条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加分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㈠学习能力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通过英语四、六级考试者分别加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分、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通过非计算机专业计算机等级考试二级、三级分别加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分、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获某一等级证书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如国家级裁判证、设计证、律师证、导游证、驾驶证、会计证、程序员、普通话</w:t>
      </w:r>
      <w:proofErr w:type="gramStart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过级证等</w:t>
      </w:r>
      <w:proofErr w:type="gramEnd"/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酌情加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2-4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分；可累计加分。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各种实习和课程设计优秀者每科加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lastRenderedPageBreak/>
        <w:t>㈡创新能力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在全国学科竞赛中获得奖励者，加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3-4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分；在省级学科竞赛中获得奖励者，加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2-3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分，在院级学科竞赛中获得奖励者，加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1-2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在国家正式刊物上发表论文或译文，按其刊物类别分别加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2-4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分或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1-3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分，其中第二作者按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80%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计算加分，第三作者以后按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50%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计算加分；在国家正式报刊上发表的作品，根据报刊级别、</w:t>
      </w:r>
      <w:proofErr w:type="gramStart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视作品</w:t>
      </w:r>
      <w:proofErr w:type="gramEnd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字数每篇加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0.5-2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参见全国举办的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挑战杯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等科技发明活动获得奖励者，加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3-4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分；在省级科技发明活动中获得奖励者，加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2-3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分；参加学院举办的科技创新活动获得奖励者，加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1-2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㈢实践能力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学生参加社会实践，根据情况加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1-2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学生参加全院职业生涯规划大赛、习惯养成知识抢答赛等由职能部门主办的竞赛获得奖励者，根据获奖名次，加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1-2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以上加分最多可加至智育项目满分，超过满分部分不计。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第十七条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减分：无故旷课未受处分者每学时减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0.2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分，晚自习不到者每次减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0.2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分，每补考</w:t>
      </w:r>
      <w:proofErr w:type="gramStart"/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门次减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</w:t>
      </w:r>
      <w:proofErr w:type="gramEnd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，经补考后仍不及格减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分。严重违反课堂纪律者，每次酌情减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0.1-1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该项减分超过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分以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分计，不足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分按实际分计。</w:t>
      </w:r>
    </w:p>
    <w:p w:rsidR="00E92F90" w:rsidRPr="00E92F90" w:rsidRDefault="00E92F90" w:rsidP="00E92F90">
      <w:pPr>
        <w:snapToGrid w:val="0"/>
        <w:spacing w:line="56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第六章　体育</w:t>
      </w:r>
      <w:r w:rsidRPr="00E92F90">
        <w:rPr>
          <w:rFonts w:ascii="Times New Roman" w:eastAsia="黑体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满分</w:t>
      </w:r>
      <w:r w:rsidRPr="00E92F90">
        <w:rPr>
          <w:rFonts w:ascii="Times New Roman" w:eastAsia="黑体" w:hAnsi="Times New Roman" w:cs="Times New Roman"/>
          <w:kern w:val="0"/>
          <w:sz w:val="32"/>
          <w:szCs w:val="32"/>
        </w:rPr>
        <w:t>10</w:t>
      </w: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分</w:t>
      </w:r>
      <w:r w:rsidRPr="00E92F90">
        <w:rPr>
          <w:rFonts w:ascii="Times New Roman" w:eastAsia="黑体" w:hAnsi="Times New Roman" w:cs="Times New Roman"/>
          <w:kern w:val="0"/>
          <w:sz w:val="32"/>
          <w:szCs w:val="32"/>
        </w:rPr>
        <w:t>)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第十八条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体育测评成绩由体育课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或体育达标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成绩、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体育活动成绩、加分和减分四个部分组成。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第十九条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体育课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或体育达标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测评成绩为其考试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考核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成绩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×60%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，体育活动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主要是早操等体育锻炼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测评成绩</w:t>
      </w:r>
      <w:proofErr w:type="gramStart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计基本</w:t>
      </w:r>
      <w:proofErr w:type="gramEnd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分。因教学计划规定没有体育课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或达标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成绩时，该项</w:t>
      </w:r>
      <w:proofErr w:type="gramStart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计基本</w:t>
      </w:r>
      <w:proofErr w:type="gramEnd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分；没有早操等体育活动时，该项</w:t>
      </w:r>
      <w:proofErr w:type="gramStart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计基本</w:t>
      </w:r>
      <w:proofErr w:type="gramEnd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分；两项都没有时，其体育测评成绩</w:t>
      </w:r>
      <w:proofErr w:type="gramStart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计基本</w:t>
      </w:r>
      <w:proofErr w:type="gramEnd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第二十条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加分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参加国家级体育竞赛，根据获奖名次，加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3-4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参加省、部级的体育竞赛，根据获奖名次，加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2-3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分；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参加院级体育竞赛，根据获奖名次，加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0.5-1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以上体育竞赛中，同一比赛项目加分就高不就低，不重复加分。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以上加分最多加至体育项目满分。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第二十一条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减分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在各项体育活动中不服从管理人员指挥，违反有关竞赛纪律者每人次酌情减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0.5-2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无故不参加学院、院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、年级、班级组织的体育活动和义务劳动者，每次扣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无故不参加体育达标测试者，每次扣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体育教研室提供达标者名单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每缺一次早操减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升"/>
        </w:smartTagPr>
        <w:r w:rsidRPr="00E92F90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t>一升</w:t>
        </w:r>
      </w:smartTag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国旗不到者每人次减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0.5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以上减分最多可减至体育项目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</w:t>
      </w:r>
    </w:p>
    <w:p w:rsidR="00E92F90" w:rsidRPr="00E92F90" w:rsidRDefault="00E92F90" w:rsidP="00E92F90">
      <w:pPr>
        <w:snapToGrid w:val="0"/>
        <w:spacing w:line="56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第七章　综合测评的实施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lastRenderedPageBreak/>
        <w:t>第二十二条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与综合测评相关联的部门，要认真履行职责，严格监督，考核并做好记录，积累和保存好原始资料，准确无误地提供给测评主管部门。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第二十三条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二级院部辅导员要根据综合测评的三大项目内容做好记载，认真写好《辅导员工作手册》，并督促班长、团支部书记如实填写《班、团工作日志》和考勤表，各级学生干部负责监督，以便为测评提供准确无误的考评依据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第二十四条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每位学生必须认真地按测评全部内容写出本学期的总结，并按统一表格实事求是地填写各项自评分数，交班级测评小组。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第二十五条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测评工作领导小组和测评小组的任务是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负责审议、核准各项分数，有错算、漏算的予以修正。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第二十六条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坚持公平、公正、公开的原则。各院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向学生张榜公布各班测评结果、学生对测评中出现的错漏可向本院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提出质疑，院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对发现确有错漏的应予更正。如学生对院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核定的测评结果仍有不同意见，可直接向学生处提出申诉。每年的综合测评结果由院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统一送学生处后，归入学生个人档案。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第二十七条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因同一次错误受到两种以上处分的减分只</w:t>
      </w:r>
      <w:proofErr w:type="gramStart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计最高</w:t>
      </w:r>
      <w:proofErr w:type="gramEnd"/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处分。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第二十八条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对在综合测评中弄虚作假者，经查实，除给予批评教育直至最高处分外，并在综合测评中酌情减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分。</w:t>
      </w:r>
    </w:p>
    <w:p w:rsidR="00E92F90" w:rsidRPr="00E92F90" w:rsidRDefault="00E92F90" w:rsidP="00E92F90">
      <w:pPr>
        <w:snapToGrid w:val="0"/>
        <w:spacing w:line="56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lastRenderedPageBreak/>
        <w:t>第八章　附</w:t>
      </w:r>
      <w:r w:rsidRPr="00E92F90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则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第二十九条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本办法如有未尽事宜，由学生工作管理委员会另行议定。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第三十条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本办法由学生处负责解释。</w:t>
      </w:r>
    </w:p>
    <w:p w:rsidR="00E92F90" w:rsidRPr="00E92F90" w:rsidRDefault="00E92F90" w:rsidP="00E92F9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92F90">
        <w:rPr>
          <w:rFonts w:ascii="Times New Roman" w:eastAsia="黑体" w:hAnsi="Times New Roman" w:cs="Times New Roman" w:hint="eastAsia"/>
          <w:kern w:val="0"/>
          <w:sz w:val="32"/>
          <w:szCs w:val="32"/>
        </w:rPr>
        <w:t>第三十一条</w:t>
      </w:r>
      <w:r w:rsidRPr="00E92F9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E92F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本办法自公布之日起施行。</w:t>
      </w:r>
    </w:p>
    <w:p w:rsidR="00966206" w:rsidRPr="00E92F90" w:rsidRDefault="00966206">
      <w:bookmarkStart w:id="2" w:name="_GoBack"/>
      <w:bookmarkEnd w:id="2"/>
    </w:p>
    <w:sectPr w:rsidR="00966206" w:rsidRPr="00E92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90" w:rsidRDefault="00C60490" w:rsidP="00E92F90">
      <w:r>
        <w:separator/>
      </w:r>
    </w:p>
  </w:endnote>
  <w:endnote w:type="continuationSeparator" w:id="0">
    <w:p w:rsidR="00C60490" w:rsidRDefault="00C60490" w:rsidP="00E9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90" w:rsidRDefault="00C60490" w:rsidP="00E92F90">
      <w:r>
        <w:separator/>
      </w:r>
    </w:p>
  </w:footnote>
  <w:footnote w:type="continuationSeparator" w:id="0">
    <w:p w:rsidR="00C60490" w:rsidRDefault="00C60490" w:rsidP="00E92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37"/>
    <w:rsid w:val="001001A3"/>
    <w:rsid w:val="0019373D"/>
    <w:rsid w:val="001B36C7"/>
    <w:rsid w:val="001E7835"/>
    <w:rsid w:val="002D7FA7"/>
    <w:rsid w:val="00337A70"/>
    <w:rsid w:val="003C0A7C"/>
    <w:rsid w:val="003D0493"/>
    <w:rsid w:val="00416100"/>
    <w:rsid w:val="00416443"/>
    <w:rsid w:val="0043592B"/>
    <w:rsid w:val="004514F0"/>
    <w:rsid w:val="004B5D24"/>
    <w:rsid w:val="0050302C"/>
    <w:rsid w:val="006414D5"/>
    <w:rsid w:val="006634B8"/>
    <w:rsid w:val="0074600F"/>
    <w:rsid w:val="008F41B7"/>
    <w:rsid w:val="00915B4B"/>
    <w:rsid w:val="00943B70"/>
    <w:rsid w:val="00966206"/>
    <w:rsid w:val="00975F02"/>
    <w:rsid w:val="009F03AF"/>
    <w:rsid w:val="00A26DEB"/>
    <w:rsid w:val="00A34153"/>
    <w:rsid w:val="00AC0F5A"/>
    <w:rsid w:val="00AE557A"/>
    <w:rsid w:val="00C33BD0"/>
    <w:rsid w:val="00C60490"/>
    <w:rsid w:val="00C7007F"/>
    <w:rsid w:val="00CB38BE"/>
    <w:rsid w:val="00CD72E9"/>
    <w:rsid w:val="00D76360"/>
    <w:rsid w:val="00DD3C69"/>
    <w:rsid w:val="00E2446B"/>
    <w:rsid w:val="00E722A7"/>
    <w:rsid w:val="00E92F90"/>
    <w:rsid w:val="00EB5379"/>
    <w:rsid w:val="00EF72CA"/>
    <w:rsid w:val="00F10D9B"/>
    <w:rsid w:val="00F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F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F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2019-07-17T02:01:00Z</dcterms:created>
  <dcterms:modified xsi:type="dcterms:W3CDTF">2019-07-17T02:02:00Z</dcterms:modified>
</cp:coreProperties>
</file>